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_GB2312" w:hAnsi="宋体" w:eastAsia="楷体_GB2312"/>
          <w:b/>
          <w:sz w:val="44"/>
          <w:szCs w:val="44"/>
        </w:rPr>
      </w:pPr>
      <w:r>
        <w:rPr>
          <w:rFonts w:hint="eastAsia" w:ascii="楷体_GB2312" w:hAnsi="宋体" w:eastAsia="楷体_GB2312"/>
          <w:b/>
          <w:sz w:val="44"/>
          <w:szCs w:val="44"/>
        </w:rPr>
        <w:t>建设工程农民工工资委托支付协议</w:t>
      </w:r>
    </w:p>
    <w:p>
      <w:pPr>
        <w:jc w:val="center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（参考文本）</w:t>
      </w:r>
    </w:p>
    <w:p>
      <w:pPr>
        <w:snapToGrid w:val="0"/>
        <w:spacing w:before="156" w:beforeLines="50" w:line="480" w:lineRule="exact"/>
        <w:rPr>
          <w:rFonts w:hint="eastAsia" w:ascii="仿宋_GB2312"/>
          <w:sz w:val="30"/>
          <w:szCs w:val="30"/>
          <w:u w:val="single"/>
        </w:rPr>
      </w:pPr>
      <w:r>
        <w:rPr>
          <w:rFonts w:hint="eastAsia" w:ascii="仿宋_GB2312"/>
          <w:sz w:val="30"/>
          <w:szCs w:val="30"/>
        </w:rPr>
        <w:t>甲方：（总承包人）</w:t>
      </w:r>
      <w:r>
        <w:rPr>
          <w:rFonts w:hint="eastAsia" w:ascii="仿宋_GB2312"/>
          <w:sz w:val="30"/>
          <w:szCs w:val="30"/>
          <w:u w:val="single"/>
        </w:rPr>
        <w:t xml:space="preserve">                                     </w:t>
      </w:r>
    </w:p>
    <w:p>
      <w:pPr>
        <w:snapToGrid w:val="0"/>
        <w:spacing w:line="480" w:lineRule="exact"/>
        <w:rPr>
          <w:rFonts w:hint="eastAsia" w:ascii="仿宋_GB2312"/>
          <w:sz w:val="30"/>
          <w:szCs w:val="30"/>
          <w:u w:val="single"/>
        </w:rPr>
      </w:pPr>
      <w:r>
        <w:rPr>
          <w:rFonts w:hint="eastAsia" w:ascii="仿宋_GB2312"/>
          <w:sz w:val="30"/>
          <w:szCs w:val="30"/>
        </w:rPr>
        <w:t>乙方：（劳务分包企业或专业分包企业）</w:t>
      </w:r>
      <w:r>
        <w:rPr>
          <w:rFonts w:hint="eastAsia" w:ascii="仿宋_GB2312"/>
          <w:sz w:val="30"/>
          <w:szCs w:val="30"/>
          <w:u w:val="single"/>
        </w:rPr>
        <w:t xml:space="preserve">                   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  <w:u w:val="single"/>
        </w:rPr>
        <w:t xml:space="preserve">               </w:t>
      </w:r>
      <w:r>
        <w:rPr>
          <w:rFonts w:hint="eastAsia" w:ascii="仿宋_GB2312"/>
          <w:sz w:val="30"/>
          <w:szCs w:val="30"/>
        </w:rPr>
        <w:t>项目农民工工资。根据《中华人民共和国劳动合同法》之规定和《关于建设领域实行农民工工资专用账户管理的意见》的相关要求，经双方友好协商，现就农民工工资委托支付事宜协议如下：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一、甲方承诺按分包合同约定按时支付劳务分包工程款及农民工工资。不得以工程款被拖欠或施工质量缺陷等理由拒付农民工工资。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二、乙方委托甲方代发农民工工资，承诺每月按时将</w:t>
      </w:r>
      <w:r>
        <w:rPr>
          <w:rFonts w:hint="eastAsia" w:ascii="仿宋_GB2312" w:hAnsi="ˎ̥" w:cs="宋体"/>
          <w:kern w:val="0"/>
          <w:sz w:val="30"/>
          <w:szCs w:val="30"/>
        </w:rPr>
        <w:t>施工班组签字确认的农民工工资清单报甲方审核，</w:t>
      </w:r>
      <w:r>
        <w:rPr>
          <w:rFonts w:hint="eastAsia" w:ascii="仿宋_GB2312"/>
          <w:sz w:val="30"/>
          <w:szCs w:val="30"/>
        </w:rPr>
        <w:t>农民工实名登记、工资金额、农民工个人银行卡申请资料等信息真实性由乙方负责。</w:t>
      </w:r>
    </w:p>
    <w:p>
      <w:pPr>
        <w:widowControl/>
        <w:snapToGrid w:val="0"/>
        <w:spacing w:line="520" w:lineRule="exact"/>
        <w:ind w:firstLine="600" w:firstLineChars="200"/>
        <w:rPr>
          <w:rFonts w:hint="eastAsia" w:ascii="仿宋_GB2312" w:hAnsi="ˎ̥" w:cs="宋体"/>
          <w:color w:val="FF0000"/>
          <w:kern w:val="0"/>
          <w:sz w:val="30"/>
          <w:szCs w:val="30"/>
        </w:rPr>
      </w:pPr>
      <w:r>
        <w:rPr>
          <w:rFonts w:hint="eastAsia" w:ascii="仿宋_GB2312"/>
          <w:sz w:val="30"/>
          <w:szCs w:val="30"/>
        </w:rPr>
        <w:t>三、</w:t>
      </w:r>
      <w:r>
        <w:rPr>
          <w:rFonts w:hint="eastAsia" w:ascii="仿宋_GB2312" w:hAnsi="ˎ̥" w:cs="宋体"/>
          <w:kern w:val="0"/>
          <w:sz w:val="30"/>
          <w:szCs w:val="30"/>
        </w:rPr>
        <w:t>农民工工资</w:t>
      </w:r>
      <w:r>
        <w:rPr>
          <w:rFonts w:hint="eastAsia" w:ascii="仿宋_GB2312" w:hAnsi="宋体" w:cs="宋体"/>
          <w:kern w:val="0"/>
          <w:sz w:val="30"/>
          <w:szCs w:val="30"/>
        </w:rPr>
        <w:t>应</w:t>
      </w:r>
      <w:r>
        <w:rPr>
          <w:rFonts w:hint="eastAsia" w:ascii="仿宋_GB2312" w:hAnsi="ˎ̥" w:cs="宋体"/>
          <w:kern w:val="0"/>
          <w:sz w:val="30"/>
          <w:szCs w:val="30"/>
        </w:rPr>
        <w:t>按月支付</w:t>
      </w:r>
      <w:r>
        <w:rPr>
          <w:rFonts w:hint="eastAsia" w:ascii="仿宋_GB2312" w:hAnsi="宋体" w:cs="宋体"/>
          <w:kern w:val="0"/>
          <w:sz w:val="30"/>
          <w:szCs w:val="30"/>
        </w:rPr>
        <w:t>，按月支付的农民工</w:t>
      </w:r>
      <w:r>
        <w:rPr>
          <w:rFonts w:hint="eastAsia" w:ascii="仿宋_GB2312" w:hAnsi="ˎ̥" w:cs="宋体"/>
          <w:kern w:val="0"/>
          <w:sz w:val="30"/>
          <w:szCs w:val="30"/>
        </w:rPr>
        <w:t xml:space="preserve">工资作为甲方每月劳务分包工程进度款的依据，并从中扣除。 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四、农民工工资发放及考勤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1、农民工进入施工现场，乙方应将进驻人员实名信息（包括劳务公司与工人签订的劳动合同、工人身份证复印件等）上报甲方，甲方应及时核对，没有上报的视为未进入施工现场。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2、乙方要对进入项目施工现场的农民工进行登记造册，注明工种、所在班组、工资标准等。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3、甲方委派劳资专管员</w:t>
      </w:r>
      <w:r>
        <w:rPr>
          <w:rFonts w:hint="eastAsia" w:ascii="仿宋_GB2312"/>
          <w:sz w:val="30"/>
          <w:szCs w:val="30"/>
          <w:u w:val="single"/>
        </w:rPr>
        <w:t xml:space="preserve">       </w:t>
      </w:r>
      <w:r>
        <w:rPr>
          <w:rFonts w:hint="eastAsia" w:ascii="仿宋_GB2312"/>
          <w:sz w:val="30"/>
          <w:szCs w:val="30"/>
        </w:rPr>
        <w:t xml:space="preserve">每天进行农民工出勤统计，并会同乙方劳务负责人签字认可，乙方授权 </w:t>
      </w:r>
      <w:r>
        <w:rPr>
          <w:rFonts w:hint="eastAsia" w:ascii="仿宋_GB2312"/>
          <w:sz w:val="30"/>
          <w:szCs w:val="30"/>
          <w:u w:val="single"/>
        </w:rPr>
        <w:t xml:space="preserve">       </w:t>
      </w:r>
      <w:r>
        <w:rPr>
          <w:rFonts w:hint="eastAsia" w:ascii="仿宋_GB2312"/>
          <w:sz w:val="30"/>
          <w:szCs w:val="30"/>
        </w:rPr>
        <w:t>、</w:t>
      </w:r>
      <w:r>
        <w:rPr>
          <w:rFonts w:hint="eastAsia" w:ascii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/>
          <w:sz w:val="30"/>
          <w:szCs w:val="30"/>
        </w:rPr>
        <w:t xml:space="preserve"> </w:t>
      </w:r>
    </w:p>
    <w:p>
      <w:pPr>
        <w:snapToGrid w:val="0"/>
        <w:spacing w:line="480" w:lineRule="exact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为施工现场负责人代表其签字。出勤统计单未会签的，视为当日无农民工出勤。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五、违约责任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施工期间，如发生农民工工资拖欠，按下列方式处理：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1、甲方未按月足额支付农民工工资的，由其无条件支付所欠农民工工资，并承担相应的违约责任。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2、乙方伪造出勤信息、提供虚假身份信息套取工资、高估冒算农民工工资的。由甲方先行支付所欠工人工资。经核实，高估冒算超出费用，甲方按</w:t>
      </w:r>
      <w:r>
        <w:rPr>
          <w:rFonts w:hint="eastAsia" w:ascii="仿宋_GB2312"/>
          <w:sz w:val="30"/>
          <w:szCs w:val="30"/>
          <w:u w:val="single"/>
        </w:rPr>
        <w:t xml:space="preserve">   </w:t>
      </w:r>
      <w:r>
        <w:rPr>
          <w:rFonts w:hint="eastAsia" w:ascii="仿宋_GB2312"/>
          <w:sz w:val="30"/>
          <w:szCs w:val="30"/>
        </w:rPr>
        <w:t>倍向乙方收回，从剩余劳务工程款中直接扣除。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3、任何一方未履行承诺，对方有权追究其法律责任。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本协议一式三份，双方签字盖章后生效，甲、乙双方各执一份，一份报农民工工资专用帐户管理办公室备案。</w:t>
      </w:r>
    </w:p>
    <w:p>
      <w:pPr>
        <w:snapToGrid w:val="0"/>
        <w:spacing w:line="480" w:lineRule="exact"/>
        <w:rPr>
          <w:rFonts w:hint="eastAsia" w:ascii="仿宋_GB2312"/>
          <w:sz w:val="30"/>
          <w:szCs w:val="30"/>
        </w:rPr>
      </w:pPr>
    </w:p>
    <w:p>
      <w:pPr>
        <w:snapToGrid w:val="0"/>
        <w:spacing w:line="480" w:lineRule="exact"/>
        <w:rPr>
          <w:rFonts w:hint="eastAsia" w:ascii="仿宋_GB2312"/>
          <w:sz w:val="30"/>
          <w:szCs w:val="30"/>
        </w:rPr>
      </w:pP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 xml:space="preserve">甲方：（公章）                   乙方：（公章）     </w:t>
      </w:r>
    </w:p>
    <w:p>
      <w:pPr>
        <w:snapToGrid w:val="0"/>
        <w:spacing w:line="480" w:lineRule="exact"/>
        <w:rPr>
          <w:rFonts w:hint="eastAsia" w:ascii="仿宋_GB2312"/>
          <w:sz w:val="30"/>
          <w:szCs w:val="30"/>
        </w:rPr>
      </w:pPr>
    </w:p>
    <w:p>
      <w:pPr>
        <w:snapToGrid w:val="0"/>
        <w:spacing w:line="480" w:lineRule="exact"/>
        <w:ind w:firstLine="450" w:firstLineChars="15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 xml:space="preserve">法定代表：（签字）               法定代表：（签字）  </w:t>
      </w:r>
    </w:p>
    <w:p>
      <w:pPr>
        <w:snapToGrid w:val="0"/>
        <w:spacing w:line="480" w:lineRule="exact"/>
        <w:ind w:firstLine="1200" w:firstLineChars="4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年  月  日                     年  月  日</w:t>
      </w: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</w:p>
    <w:p>
      <w:pPr>
        <w:snapToGrid w:val="0"/>
        <w:spacing w:line="48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</w:t>
      </w:r>
      <w:r>
        <w:rPr>
          <w:rFonts w:ascii="仿宋_GB2312"/>
          <w:sz w:val="30"/>
          <w:szCs w:val="30"/>
        </w:rPr>
        <w:t>注：本</w:t>
      </w:r>
      <w:r>
        <w:rPr>
          <w:rFonts w:hint="eastAsia" w:ascii="仿宋_GB2312"/>
          <w:sz w:val="30"/>
          <w:szCs w:val="30"/>
        </w:rPr>
        <w:t>协议为</w:t>
      </w:r>
      <w:r>
        <w:rPr>
          <w:rFonts w:ascii="仿宋_GB2312"/>
          <w:sz w:val="30"/>
          <w:szCs w:val="30"/>
        </w:rPr>
        <w:t>参考文本，</w:t>
      </w:r>
      <w:r>
        <w:rPr>
          <w:rFonts w:hint="eastAsia" w:ascii="仿宋_GB2312"/>
          <w:sz w:val="30"/>
          <w:szCs w:val="30"/>
        </w:rPr>
        <w:t>在此基础上，协议双</w:t>
      </w:r>
      <w:r>
        <w:rPr>
          <w:rFonts w:ascii="仿宋_GB2312"/>
          <w:sz w:val="30"/>
          <w:szCs w:val="30"/>
        </w:rPr>
        <w:t>方可根据项目的具体要求进行</w:t>
      </w:r>
      <w:r>
        <w:rPr>
          <w:rFonts w:hint="eastAsia" w:ascii="仿宋_GB2312"/>
          <w:sz w:val="30"/>
          <w:szCs w:val="30"/>
        </w:rPr>
        <w:t>补充</w:t>
      </w:r>
      <w:r>
        <w:rPr>
          <w:rFonts w:ascii="仿宋_GB2312"/>
          <w:sz w:val="30"/>
          <w:szCs w:val="30"/>
        </w:rPr>
        <w:t>。</w:t>
      </w:r>
      <w:r>
        <w:rPr>
          <w:rFonts w:hint="eastAsia" w:ascii="仿宋_GB2312"/>
          <w:sz w:val="30"/>
          <w:szCs w:val="30"/>
        </w:rPr>
        <w:t>）</w:t>
      </w:r>
    </w:p>
    <w:p>
      <w:pPr>
        <w:snapToGrid w:val="0"/>
        <w:spacing w:line="480" w:lineRule="exact"/>
        <w:rPr>
          <w:rFonts w:hint="eastAsia" w:ascii="仿宋_GB2312"/>
          <w:sz w:val="30"/>
          <w:szCs w:val="30"/>
        </w:rPr>
      </w:pPr>
    </w:p>
    <w:p>
      <w:pPr>
        <w:snapToGrid w:val="0"/>
        <w:spacing w:line="480" w:lineRule="exact"/>
        <w:rPr>
          <w:rFonts w:hint="eastAsia" w:ascii="仿宋_GB2312"/>
        </w:rPr>
      </w:pPr>
    </w:p>
    <w:p>
      <w:pPr>
        <w:snapToGrid w:val="0"/>
        <w:spacing w:line="480" w:lineRule="exact"/>
        <w:ind w:left="1120" w:hanging="1120" w:hangingChars="350"/>
        <w:rPr>
          <w:rFonts w:hint="eastAsia" w:ascii="仿宋_GB2312"/>
          <w:b/>
          <w:w w:val="90"/>
        </w:rPr>
      </w:pPr>
      <w:r>
        <w:rPr>
          <w:rFonts w:hint="eastAsia" w:ascii="仿宋_GB2312"/>
        </w:rPr>
        <w:t>附：1、甲方委托劳资专管员的授权委托书，经与原件核实的身份证复印件；</w:t>
      </w:r>
    </w:p>
    <w:p>
      <w:pPr>
        <w:snapToGrid w:val="0"/>
        <w:spacing w:line="480" w:lineRule="exact"/>
        <w:rPr>
          <w:rFonts w:hint="eastAsia" w:ascii="仿宋_GB2312"/>
          <w:w w:val="90"/>
        </w:rPr>
      </w:pPr>
      <w:r>
        <w:rPr>
          <w:rFonts w:hint="eastAsia" w:ascii="仿宋_GB2312"/>
          <w:b/>
          <w:w w:val="90"/>
        </w:rPr>
        <w:t xml:space="preserve">     </w:t>
      </w:r>
      <w:r>
        <w:rPr>
          <w:rFonts w:hint="eastAsia" w:ascii="仿宋_GB2312"/>
          <w:w w:val="90"/>
        </w:rPr>
        <w:t>2、乙方授权人的授权委托书，经与原件核实身份证复印件。</w:t>
      </w:r>
    </w:p>
    <w:p>
      <w:pPr>
        <w:snapToGrid w:val="0"/>
        <w:spacing w:line="480" w:lineRule="exact"/>
        <w:rPr>
          <w:rFonts w:hint="eastAsia" w:ascii="仿宋_GB2312"/>
          <w:w w:val="9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">
    <w:altName w:val="Times New Roman"/>
    <w:panose1 w:val="02020603060405020304"/>
    <w:charset w:val="00"/>
    <w:family w:val="roman"/>
    <w:pitch w:val="default"/>
    <w:sig w:usb0="00000000" w:usb1="00000000" w:usb2="00000000" w:usb3="00000000" w:csb0="00000093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-WinCharSetFFFF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-WinCharSetFFFF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4799D"/>
    <w:rsid w:val="7174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" w:hAnsi="Times" w:eastAsia="仿宋_GB2312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2018-02-05T01:48:00Z</dcterms:created>
  <dc:creator>Administrator</dc:creator>
  <cp:lastModifiedBy>Administrator</cp:lastModifiedBy>
  <dcterms:modified xsi:type="dcterms:W3CDTF">2018-02-05T01:49:08Z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