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96" w:rsidRPr="004B5D56" w:rsidRDefault="008A37AB" w:rsidP="008A37AB">
      <w:pPr>
        <w:widowControl/>
        <w:shd w:val="clear" w:color="auto" w:fill="FFFFFF"/>
        <w:spacing w:line="21" w:lineRule="atLeast"/>
        <w:ind w:right="374"/>
        <w:jc w:val="center"/>
        <w:rPr>
          <w:rFonts w:asciiTheme="minorEastAsia" w:eastAsiaTheme="minorEastAsia" w:hAnsiTheme="minorEastAsia"/>
          <w:b/>
          <w:sz w:val="24"/>
        </w:rPr>
      </w:pPr>
      <w:r w:rsidRPr="00B27C0B">
        <w:rPr>
          <w:rFonts w:asciiTheme="minorEastAsia" w:eastAsiaTheme="minorEastAsia" w:hAnsiTheme="minorEastAsia" w:hint="eastAsia"/>
          <w:b/>
          <w:sz w:val="24"/>
        </w:rPr>
        <w:t>附件</w:t>
      </w:r>
      <w:r w:rsidR="00BF0810" w:rsidRPr="00B27C0B">
        <w:rPr>
          <w:rFonts w:asciiTheme="minorEastAsia" w:eastAsiaTheme="minorEastAsia" w:hAnsiTheme="minorEastAsia" w:hint="eastAsia"/>
          <w:b/>
          <w:sz w:val="24"/>
        </w:rPr>
        <w:t>四</w:t>
      </w:r>
      <w:r w:rsidRPr="00B27C0B">
        <w:rPr>
          <w:rFonts w:asciiTheme="minorEastAsia" w:eastAsiaTheme="minorEastAsia" w:hAnsiTheme="minorEastAsia" w:hint="eastAsia"/>
          <w:b/>
          <w:sz w:val="24"/>
        </w:rPr>
        <w:t>：</w:t>
      </w:r>
      <w:r w:rsidR="00835196" w:rsidRPr="004B5D56">
        <w:rPr>
          <w:rFonts w:asciiTheme="minorEastAsia" w:eastAsiaTheme="minorEastAsia" w:hAnsiTheme="minorEastAsia" w:hint="eastAsia"/>
          <w:b/>
          <w:sz w:val="24"/>
        </w:rPr>
        <w:t>2022年度安庆市工程造价</w:t>
      </w:r>
      <w:r w:rsidR="00835196" w:rsidRPr="004B5D56">
        <w:rPr>
          <w:rFonts w:asciiTheme="minorEastAsia" w:eastAsiaTheme="minorEastAsia" w:hAnsiTheme="minorEastAsia"/>
          <w:b/>
          <w:sz w:val="24"/>
        </w:rPr>
        <w:t>咨询企业、注册执业人员“双随机、</w:t>
      </w:r>
      <w:proofErr w:type="gramStart"/>
      <w:r w:rsidR="00835196" w:rsidRPr="004B5D56">
        <w:rPr>
          <w:rFonts w:asciiTheme="minorEastAsia" w:eastAsiaTheme="minorEastAsia" w:hAnsiTheme="minorEastAsia"/>
          <w:b/>
          <w:sz w:val="24"/>
        </w:rPr>
        <w:t>一</w:t>
      </w:r>
      <w:proofErr w:type="gramEnd"/>
      <w:r w:rsidR="00835196" w:rsidRPr="004B5D56">
        <w:rPr>
          <w:rFonts w:asciiTheme="minorEastAsia" w:eastAsiaTheme="minorEastAsia" w:hAnsiTheme="minorEastAsia"/>
          <w:b/>
          <w:sz w:val="24"/>
        </w:rPr>
        <w:t xml:space="preserve">公开” </w:t>
      </w:r>
    </w:p>
    <w:p w:rsidR="008A37AB" w:rsidRPr="004B5D56" w:rsidRDefault="00835196" w:rsidP="008A37AB">
      <w:pPr>
        <w:widowControl/>
        <w:shd w:val="clear" w:color="auto" w:fill="FFFFFF"/>
        <w:spacing w:line="21" w:lineRule="atLeast"/>
        <w:ind w:right="374"/>
        <w:jc w:val="center"/>
        <w:rPr>
          <w:rFonts w:asciiTheme="minorEastAsia" w:eastAsiaTheme="minorEastAsia" w:hAnsiTheme="minorEastAsia"/>
          <w:b/>
          <w:sz w:val="24"/>
        </w:rPr>
      </w:pPr>
      <w:r w:rsidRPr="004B5D56">
        <w:rPr>
          <w:rFonts w:asciiTheme="minorEastAsia" w:eastAsiaTheme="minorEastAsia" w:hAnsiTheme="minorEastAsia"/>
          <w:b/>
          <w:sz w:val="24"/>
        </w:rPr>
        <w:t>监督检查</w:t>
      </w:r>
      <w:r w:rsidR="008A37AB" w:rsidRPr="004B5D56">
        <w:rPr>
          <w:rFonts w:asciiTheme="minorEastAsia" w:eastAsiaTheme="minorEastAsia" w:hAnsiTheme="minorEastAsia" w:hint="eastAsia"/>
          <w:b/>
          <w:sz w:val="24"/>
        </w:rPr>
        <w:t>评分标准</w:t>
      </w:r>
    </w:p>
    <w:tbl>
      <w:tblPr>
        <w:tblpPr w:leftFromText="180" w:rightFromText="180" w:vertAnchor="text" w:horzAnchor="margin" w:tblpY="357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915"/>
        <w:gridCol w:w="759"/>
        <w:gridCol w:w="7087"/>
        <w:gridCol w:w="567"/>
        <w:gridCol w:w="567"/>
      </w:tblGrid>
      <w:tr w:rsidR="002A751F" w:rsidRPr="00FD6B82" w:rsidTr="00774C1C">
        <w:trPr>
          <w:trHeight w:val="20"/>
        </w:trPr>
        <w:tc>
          <w:tcPr>
            <w:tcW w:w="419" w:type="dxa"/>
            <w:vAlign w:val="center"/>
          </w:tcPr>
          <w:p w:rsidR="002A751F" w:rsidRPr="000E6ADD" w:rsidRDefault="002A751F" w:rsidP="00774C1C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0E6ADD">
              <w:rPr>
                <w:rFonts w:asciiTheme="minorEastAsia" w:eastAsiaTheme="minorEastAsia" w:hAnsiTheme="minorEastAsia" w:hint="eastAsia"/>
                <w:b/>
                <w:sz w:val="24"/>
              </w:rPr>
              <w:t>序号</w:t>
            </w:r>
          </w:p>
        </w:tc>
        <w:tc>
          <w:tcPr>
            <w:tcW w:w="1674" w:type="dxa"/>
            <w:gridSpan w:val="2"/>
            <w:vAlign w:val="center"/>
          </w:tcPr>
          <w:p w:rsidR="002A751F" w:rsidRPr="000E6ADD" w:rsidRDefault="002A751F" w:rsidP="00774C1C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0E6ADD">
              <w:rPr>
                <w:rFonts w:asciiTheme="minorEastAsia" w:eastAsiaTheme="minorEastAsia" w:hAnsiTheme="minorEastAsia" w:hint="eastAsia"/>
                <w:b/>
                <w:sz w:val="24"/>
              </w:rPr>
              <w:t>项 目</w:t>
            </w:r>
          </w:p>
        </w:tc>
        <w:tc>
          <w:tcPr>
            <w:tcW w:w="7087" w:type="dxa"/>
            <w:vAlign w:val="center"/>
          </w:tcPr>
          <w:p w:rsidR="002A751F" w:rsidRPr="000E6ADD" w:rsidRDefault="002A751F" w:rsidP="00774C1C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0E6ADD">
              <w:rPr>
                <w:rFonts w:asciiTheme="minorEastAsia" w:eastAsiaTheme="minorEastAsia" w:hAnsiTheme="minorEastAsia" w:hint="eastAsia"/>
                <w:b/>
                <w:sz w:val="24"/>
              </w:rPr>
              <w:t>检查内容及评分标准</w:t>
            </w:r>
          </w:p>
        </w:tc>
        <w:tc>
          <w:tcPr>
            <w:tcW w:w="567" w:type="dxa"/>
            <w:vAlign w:val="center"/>
          </w:tcPr>
          <w:p w:rsidR="002A751F" w:rsidRPr="00FD6B82" w:rsidRDefault="002A751F" w:rsidP="00774C1C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FD6B82">
              <w:rPr>
                <w:rFonts w:asciiTheme="minorEastAsia" w:eastAsiaTheme="minorEastAsia" w:hAnsiTheme="minorEastAsia" w:hint="eastAsia"/>
                <w:b/>
                <w:sz w:val="24"/>
              </w:rPr>
              <w:t>分值</w:t>
            </w:r>
          </w:p>
        </w:tc>
        <w:tc>
          <w:tcPr>
            <w:tcW w:w="567" w:type="dxa"/>
            <w:vAlign w:val="center"/>
          </w:tcPr>
          <w:p w:rsidR="002A751F" w:rsidRPr="00FD6B82" w:rsidRDefault="002A751F" w:rsidP="00774C1C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FD6B82">
              <w:rPr>
                <w:rFonts w:asciiTheme="minorEastAsia" w:eastAsiaTheme="minorEastAsia" w:hAnsiTheme="minorEastAsia" w:hint="eastAsia"/>
                <w:b/>
                <w:sz w:val="24"/>
              </w:rPr>
              <w:t>得分</w:t>
            </w:r>
          </w:p>
        </w:tc>
      </w:tr>
      <w:tr w:rsidR="007F3E38" w:rsidRPr="00FD6B82" w:rsidTr="00774C1C">
        <w:trPr>
          <w:trHeight w:val="20"/>
        </w:trPr>
        <w:tc>
          <w:tcPr>
            <w:tcW w:w="419" w:type="dxa"/>
            <w:vAlign w:val="center"/>
          </w:tcPr>
          <w:p w:rsidR="007F3E38" w:rsidRDefault="007F3E38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915" w:type="dxa"/>
            <w:vMerge w:val="restart"/>
            <w:vAlign w:val="center"/>
          </w:tcPr>
          <w:p w:rsidR="007F3E38" w:rsidRDefault="007F3E38" w:rsidP="00774C1C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企业</w:t>
            </w:r>
          </w:p>
          <w:p w:rsidR="007F3E38" w:rsidRDefault="007F3E38" w:rsidP="00774C1C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内部</w:t>
            </w:r>
          </w:p>
          <w:p w:rsidR="007F3E38" w:rsidRDefault="007F3E38" w:rsidP="00774C1C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管理</w:t>
            </w:r>
          </w:p>
        </w:tc>
        <w:tc>
          <w:tcPr>
            <w:tcW w:w="759" w:type="dxa"/>
            <w:vAlign w:val="center"/>
          </w:tcPr>
          <w:p w:rsidR="007F3E38" w:rsidRPr="00FD6B82" w:rsidRDefault="007F3E38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规章制度</w:t>
            </w:r>
          </w:p>
        </w:tc>
        <w:tc>
          <w:tcPr>
            <w:tcW w:w="7087" w:type="dxa"/>
            <w:vAlign w:val="center"/>
          </w:tcPr>
          <w:p w:rsidR="007F3E38" w:rsidRPr="00FD6B82" w:rsidRDefault="007F3E38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企业</w:t>
            </w:r>
            <w:r w:rsidR="00FD35F1">
              <w:rPr>
                <w:rFonts w:asciiTheme="minorEastAsia" w:eastAsiaTheme="minorEastAsia" w:hAnsiTheme="minorEastAsia" w:hint="eastAsia"/>
                <w:szCs w:val="21"/>
              </w:rPr>
              <w:t>业务</w:t>
            </w:r>
            <w:r w:rsidRPr="00EC09C4">
              <w:rPr>
                <w:rFonts w:asciiTheme="minorEastAsia" w:eastAsiaTheme="minorEastAsia" w:hAnsiTheme="minorEastAsia" w:hint="eastAsia"/>
                <w:szCs w:val="21"/>
              </w:rPr>
              <w:t>档案管理制度、质量控制制度、财务管理制度是否齐全并公示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，每发现缺少或未公示</w:t>
            </w:r>
            <w:r w:rsidR="00774C1C">
              <w:rPr>
                <w:rFonts w:asciiTheme="minorEastAsia" w:eastAsiaTheme="minorEastAsia" w:hAnsiTheme="minorEastAsia" w:hint="eastAsia"/>
                <w:szCs w:val="21"/>
              </w:rPr>
              <w:t>的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一个扣2分；业务人员考核制度、咨询业务回访与总结制度是否建立，每发现缺少一个扣2分</w:t>
            </w:r>
          </w:p>
        </w:tc>
        <w:tc>
          <w:tcPr>
            <w:tcW w:w="567" w:type="dxa"/>
            <w:vAlign w:val="center"/>
          </w:tcPr>
          <w:p w:rsidR="007F3E38" w:rsidRDefault="00774C1C" w:rsidP="005F783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7F3E38" w:rsidRPr="00FD6B82" w:rsidRDefault="007F3E38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3E38" w:rsidRPr="00FD6B82" w:rsidTr="00774C1C">
        <w:trPr>
          <w:trHeight w:val="20"/>
        </w:trPr>
        <w:tc>
          <w:tcPr>
            <w:tcW w:w="419" w:type="dxa"/>
            <w:vAlign w:val="center"/>
          </w:tcPr>
          <w:p w:rsidR="007F3E38" w:rsidRPr="00FD6B82" w:rsidRDefault="007F3E38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915" w:type="dxa"/>
            <w:vMerge/>
            <w:vAlign w:val="center"/>
          </w:tcPr>
          <w:p w:rsidR="007F3E38" w:rsidRPr="00FD6B82" w:rsidRDefault="007F3E38" w:rsidP="00774C1C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F3E38" w:rsidRPr="00FD6B82" w:rsidRDefault="007F3E38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缴纳社保</w:t>
            </w:r>
          </w:p>
        </w:tc>
        <w:tc>
          <w:tcPr>
            <w:tcW w:w="7087" w:type="dxa"/>
            <w:vAlign w:val="center"/>
          </w:tcPr>
          <w:p w:rsidR="007F3E38" w:rsidRPr="00FD6B82" w:rsidRDefault="007F3E38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检查本年度企业为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专职专业人员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缴纳社会基本养老保险费用的证明材料，每发现缺少一份扣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分</w:t>
            </w:r>
          </w:p>
        </w:tc>
        <w:tc>
          <w:tcPr>
            <w:tcW w:w="567" w:type="dxa"/>
            <w:vAlign w:val="center"/>
          </w:tcPr>
          <w:p w:rsidR="007F3E38" w:rsidRPr="00FD6B82" w:rsidRDefault="00774C1C" w:rsidP="005F783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7F3E38" w:rsidRPr="00FD6B82" w:rsidRDefault="007F3E38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3E38" w:rsidRPr="00FD6B82" w:rsidTr="00774C1C">
        <w:trPr>
          <w:trHeight w:val="713"/>
        </w:trPr>
        <w:tc>
          <w:tcPr>
            <w:tcW w:w="419" w:type="dxa"/>
            <w:vAlign w:val="center"/>
          </w:tcPr>
          <w:p w:rsidR="007F3E38" w:rsidRPr="00FD6B82" w:rsidRDefault="007F3E38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915" w:type="dxa"/>
            <w:vMerge/>
            <w:vAlign w:val="center"/>
          </w:tcPr>
          <w:p w:rsidR="007F3E38" w:rsidRPr="00FD6B82" w:rsidRDefault="007F3E38" w:rsidP="00774C1C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F3E38" w:rsidRPr="00FD6B82" w:rsidRDefault="007F3E38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劳动合同</w:t>
            </w:r>
          </w:p>
        </w:tc>
        <w:tc>
          <w:tcPr>
            <w:tcW w:w="7087" w:type="dxa"/>
            <w:vAlign w:val="center"/>
          </w:tcPr>
          <w:p w:rsidR="007F3E38" w:rsidRPr="00FD6B82" w:rsidRDefault="007F3E38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检查企业与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专职专业人员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签订的劳动合同，每缺少一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份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扣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分</w:t>
            </w:r>
          </w:p>
        </w:tc>
        <w:tc>
          <w:tcPr>
            <w:tcW w:w="567" w:type="dxa"/>
            <w:vAlign w:val="center"/>
          </w:tcPr>
          <w:p w:rsidR="007F3E38" w:rsidRPr="00FD6B82" w:rsidRDefault="00774C1C" w:rsidP="005F783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7F3E38" w:rsidRPr="00FD6B82" w:rsidRDefault="007F3E38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74C1C" w:rsidRPr="00FD6B82" w:rsidTr="00774C1C">
        <w:trPr>
          <w:trHeight w:val="20"/>
        </w:trPr>
        <w:tc>
          <w:tcPr>
            <w:tcW w:w="419" w:type="dxa"/>
            <w:vAlign w:val="center"/>
          </w:tcPr>
          <w:p w:rsidR="00774C1C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915" w:type="dxa"/>
            <w:vMerge w:val="restart"/>
            <w:vAlign w:val="center"/>
          </w:tcPr>
          <w:p w:rsidR="00774C1C" w:rsidRPr="00FD6B82" w:rsidRDefault="006B687E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业务档案管理</w:t>
            </w:r>
          </w:p>
          <w:p w:rsidR="00774C1C" w:rsidRPr="00FD6B82" w:rsidRDefault="00774C1C" w:rsidP="005432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责任</w:t>
            </w:r>
          </w:p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落实</w:t>
            </w:r>
          </w:p>
        </w:tc>
        <w:tc>
          <w:tcPr>
            <w:tcW w:w="7087" w:type="dxa"/>
            <w:vAlign w:val="center"/>
          </w:tcPr>
          <w:p w:rsidR="00774C1C" w:rsidRPr="00FD6B82" w:rsidRDefault="00774C1C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是否有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企业主管分工负责</w:t>
            </w:r>
            <w:r w:rsidR="00FD35F1">
              <w:rPr>
                <w:rFonts w:asciiTheme="minorEastAsia" w:eastAsiaTheme="minorEastAsia" w:hAnsiTheme="minorEastAsia" w:hint="eastAsia"/>
                <w:szCs w:val="21"/>
              </w:rPr>
              <w:t>档案管理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，并配备专职或兼职档案员，缺少的扣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分</w:t>
            </w:r>
          </w:p>
        </w:tc>
        <w:tc>
          <w:tcPr>
            <w:tcW w:w="567" w:type="dxa"/>
            <w:vAlign w:val="center"/>
          </w:tcPr>
          <w:p w:rsidR="00774C1C" w:rsidRPr="00FD6B82" w:rsidRDefault="00774C1C" w:rsidP="005F783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74C1C" w:rsidRPr="00FD6B82" w:rsidTr="00774C1C">
        <w:trPr>
          <w:trHeight w:val="20"/>
        </w:trPr>
        <w:tc>
          <w:tcPr>
            <w:tcW w:w="419" w:type="dxa"/>
            <w:vAlign w:val="center"/>
          </w:tcPr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915" w:type="dxa"/>
            <w:vMerge/>
            <w:vAlign w:val="center"/>
          </w:tcPr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存贮条件</w:t>
            </w:r>
          </w:p>
        </w:tc>
        <w:tc>
          <w:tcPr>
            <w:tcW w:w="7087" w:type="dxa"/>
            <w:vAlign w:val="center"/>
          </w:tcPr>
          <w:p w:rsidR="00774C1C" w:rsidRPr="00FD6B82" w:rsidRDefault="00774C1C" w:rsidP="007D0A73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1、应有专用档案室、档案柜，不具备条件的扣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分；2、应按年度、类别</w:t>
            </w:r>
            <w:proofErr w:type="gramStart"/>
            <w:r w:rsidRPr="00FD6B82">
              <w:rPr>
                <w:rFonts w:asciiTheme="minorEastAsia" w:eastAsiaTheme="minorEastAsia" w:hAnsiTheme="minorEastAsia" w:hint="eastAsia"/>
                <w:szCs w:val="21"/>
              </w:rPr>
              <w:t>分类组卷</w:t>
            </w:r>
            <w:proofErr w:type="gramEnd"/>
            <w:r w:rsidRPr="00FD6B82">
              <w:rPr>
                <w:rFonts w:asciiTheme="minorEastAsia" w:eastAsiaTheme="minorEastAsia" w:hAnsiTheme="minorEastAsia" w:hint="eastAsia"/>
                <w:szCs w:val="21"/>
              </w:rPr>
              <w:t>，装订成册或装入档案盒（袋）。未整理、混乱的扣2分；3、电子版文件应有专用移动硬盘存储或光盘刻录备份。散乱、无备份的扣2分；4、应建立台账（接收、借阅、送还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均有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记录），未建立的扣</w:t>
            </w:r>
            <w:r w:rsidR="007D0A73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分</w:t>
            </w:r>
          </w:p>
        </w:tc>
        <w:tc>
          <w:tcPr>
            <w:tcW w:w="567" w:type="dxa"/>
            <w:vAlign w:val="center"/>
          </w:tcPr>
          <w:p w:rsidR="00774C1C" w:rsidRPr="00FD6B82" w:rsidRDefault="00774C1C" w:rsidP="005F783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74C1C" w:rsidRPr="00FD6B82" w:rsidTr="00774C1C">
        <w:trPr>
          <w:trHeight w:val="20"/>
        </w:trPr>
        <w:tc>
          <w:tcPr>
            <w:tcW w:w="419" w:type="dxa"/>
            <w:vAlign w:val="center"/>
          </w:tcPr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915" w:type="dxa"/>
            <w:vMerge/>
            <w:vAlign w:val="center"/>
          </w:tcPr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归档</w:t>
            </w:r>
          </w:p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管理</w:t>
            </w:r>
          </w:p>
        </w:tc>
        <w:tc>
          <w:tcPr>
            <w:tcW w:w="7087" w:type="dxa"/>
          </w:tcPr>
          <w:p w:rsidR="006B687E" w:rsidRPr="006B687E" w:rsidRDefault="006B687E" w:rsidP="006B687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687E">
              <w:rPr>
                <w:rFonts w:asciiTheme="minorEastAsia" w:eastAsiaTheme="minorEastAsia" w:hAnsiTheme="minorEastAsia" w:hint="eastAsia"/>
                <w:szCs w:val="21"/>
              </w:rPr>
              <w:t>《建设工程造价咨询档案立卷标准》（DB34/T 1948-2013）执行情况：</w:t>
            </w:r>
          </w:p>
          <w:p w:rsidR="00774C1C" w:rsidRPr="006B687E" w:rsidRDefault="00774C1C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B687E">
              <w:rPr>
                <w:rFonts w:asciiTheme="minorEastAsia" w:eastAsiaTheme="minorEastAsia" w:hAnsiTheme="minorEastAsia" w:hint="eastAsia"/>
                <w:szCs w:val="21"/>
              </w:rPr>
              <w:t>1、封面、目录的编制应符合规范，对照《标准》附录A、附录B,每发现一处不合要求的扣1分；2、卷内文件应排列有序。对照《标准》B.1～B.7档案目录，每发现一处材料顺序混乱的扣1分；3、编制页号应规范工整，无重号、漏号。不按要求编号的扣1分；4、归档文件应真实、完整。对照《标准》6.1～6.8条款要求，每发现一处不全的扣1分；5、相关电子版文件应与纸质存档成果文件格式和内容相同，每发现一处不一致的扣1分；6、反映工程量和各种价格计算过程的纸质或电子版工作底稿应全面，每发现一处缺少的扣1分。</w:t>
            </w:r>
          </w:p>
        </w:tc>
        <w:tc>
          <w:tcPr>
            <w:tcW w:w="567" w:type="dxa"/>
            <w:vAlign w:val="center"/>
          </w:tcPr>
          <w:p w:rsidR="00774C1C" w:rsidRPr="00FD6B82" w:rsidRDefault="00774C1C" w:rsidP="005F783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:rsidR="00774C1C" w:rsidRPr="00FD6B82" w:rsidRDefault="00774C1C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52800" w:rsidRPr="00FD6B82" w:rsidTr="00774C1C">
        <w:trPr>
          <w:trHeight w:val="20"/>
        </w:trPr>
        <w:tc>
          <w:tcPr>
            <w:tcW w:w="419" w:type="dxa"/>
            <w:vAlign w:val="center"/>
          </w:tcPr>
          <w:p w:rsidR="00052800" w:rsidRPr="00FD6B82" w:rsidRDefault="00B54211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915" w:type="dxa"/>
            <w:vMerge w:val="restart"/>
            <w:vAlign w:val="center"/>
          </w:tcPr>
          <w:p w:rsidR="00052800" w:rsidRPr="00FD6B82" w:rsidRDefault="00052800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b/>
                <w:szCs w:val="21"/>
              </w:rPr>
              <w:t>成果文件质量</w:t>
            </w:r>
          </w:p>
          <w:p w:rsidR="00052800" w:rsidRPr="00FD6B82" w:rsidRDefault="00052800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052800" w:rsidRPr="00FD6B82" w:rsidRDefault="00052800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052800" w:rsidRPr="00FD6B82" w:rsidRDefault="00052800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052800" w:rsidRPr="00FD6B82" w:rsidRDefault="00052800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成果</w:t>
            </w:r>
          </w:p>
          <w:p w:rsidR="00052800" w:rsidRPr="00FD6B82" w:rsidRDefault="00052800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签章</w:t>
            </w:r>
          </w:p>
        </w:tc>
        <w:tc>
          <w:tcPr>
            <w:tcW w:w="7087" w:type="dxa"/>
            <w:vAlign w:val="center"/>
          </w:tcPr>
          <w:p w:rsidR="00052800" w:rsidRPr="00FD6B82" w:rsidRDefault="00052800" w:rsidP="00524235">
            <w:pPr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咨询成果文件应签章齐全，未加盖企业</w:t>
            </w:r>
            <w:r w:rsidR="00524235">
              <w:rPr>
                <w:rFonts w:asciiTheme="minorEastAsia" w:eastAsiaTheme="minorEastAsia" w:hAnsiTheme="minorEastAsia" w:hint="eastAsia"/>
                <w:szCs w:val="21"/>
              </w:rPr>
              <w:t>公章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的扣2分，编审人员签字和加盖执（从）业印章不全的扣2分</w:t>
            </w:r>
          </w:p>
        </w:tc>
        <w:tc>
          <w:tcPr>
            <w:tcW w:w="567" w:type="dxa"/>
            <w:vAlign w:val="center"/>
          </w:tcPr>
          <w:p w:rsidR="00052800" w:rsidRPr="00FD6B82" w:rsidRDefault="00052800" w:rsidP="005F783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52800" w:rsidRPr="00FD6B82" w:rsidRDefault="00052800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52800" w:rsidRPr="00FD6B82" w:rsidTr="00774C1C">
        <w:trPr>
          <w:trHeight w:val="20"/>
        </w:trPr>
        <w:tc>
          <w:tcPr>
            <w:tcW w:w="419" w:type="dxa"/>
            <w:vAlign w:val="center"/>
          </w:tcPr>
          <w:p w:rsidR="00052800" w:rsidRPr="00FD6B82" w:rsidRDefault="00B54211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8</w:t>
            </w:r>
          </w:p>
        </w:tc>
        <w:tc>
          <w:tcPr>
            <w:tcW w:w="915" w:type="dxa"/>
            <w:vMerge/>
            <w:vAlign w:val="center"/>
          </w:tcPr>
          <w:p w:rsidR="00052800" w:rsidRPr="00FD6B82" w:rsidRDefault="00052800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052800" w:rsidRPr="00FD6B82" w:rsidRDefault="00052800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业务</w:t>
            </w:r>
          </w:p>
          <w:p w:rsidR="00052800" w:rsidRPr="00FD6B82" w:rsidRDefault="00052800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质量</w:t>
            </w:r>
          </w:p>
        </w:tc>
        <w:tc>
          <w:tcPr>
            <w:tcW w:w="7087" w:type="dxa"/>
            <w:vAlign w:val="center"/>
          </w:tcPr>
          <w:p w:rsidR="00052800" w:rsidRPr="00FD6B82" w:rsidRDefault="00052800" w:rsidP="00774C1C">
            <w:pPr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咨询成果文件的编制依据、格式、内容、深度应符合国家及行业相关规定：</w:t>
            </w:r>
          </w:p>
          <w:p w:rsidR="00052800" w:rsidRPr="00FD6B82" w:rsidRDefault="00052800" w:rsidP="00ED017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1、</w:t>
            </w:r>
            <w:r w:rsidRPr="00793B61">
              <w:rPr>
                <w:rFonts w:asciiTheme="minorEastAsia" w:eastAsiaTheme="minorEastAsia" w:hAnsiTheme="minorEastAsia" w:hint="eastAsia"/>
                <w:szCs w:val="21"/>
              </w:rPr>
              <w:t>咨询项目的实施方案编制是否合理，内容是否完整、专业人员配备是否适当，审定批准手续是否完备。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每发现缺少或明显有误的扣</w:t>
            </w:r>
            <w:r w:rsidR="00ED0178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分；2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、咨询成果编制依据不正确的扣</w:t>
            </w:r>
            <w:r w:rsidR="00ED0178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分；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、咨询成果文件的格式不符合要求的扣2分；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、咨询成果文件中，编制说明表述不清楚，内容不规范的，每发现一处扣1分；计算工程量、套项、计价程序、取费标准（包括</w:t>
            </w:r>
            <w:proofErr w:type="gramStart"/>
            <w:r w:rsidRPr="00FD6B82">
              <w:rPr>
                <w:rFonts w:asciiTheme="minorEastAsia" w:eastAsiaTheme="minorEastAsia" w:hAnsiTheme="minorEastAsia" w:hint="eastAsia"/>
                <w:szCs w:val="21"/>
              </w:rPr>
              <w:t>规</w:t>
            </w:r>
            <w:proofErr w:type="gramEnd"/>
            <w:r w:rsidRPr="00FD6B82">
              <w:rPr>
                <w:rFonts w:asciiTheme="minorEastAsia" w:eastAsiaTheme="minorEastAsia" w:hAnsiTheme="minorEastAsia" w:hint="eastAsia"/>
                <w:szCs w:val="21"/>
              </w:rPr>
              <w:t>费）不准确的，以及有错项、重项、缺项、漏项的，每发现一处扣</w:t>
            </w:r>
            <w:r w:rsidR="00ED0178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分；4、缺少与最终咨询成果文件相关的计算底稿、会议纪要和函件的，每缺少一项扣</w:t>
            </w:r>
            <w:r w:rsidR="00ED0178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分；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6</w:t>
            </w:r>
            <w:r w:rsidRPr="00FD6B82">
              <w:rPr>
                <w:rFonts w:asciiTheme="minorEastAsia" w:eastAsiaTheme="minorEastAsia" w:hAnsiTheme="minorEastAsia" w:hint="eastAsia"/>
                <w:szCs w:val="21"/>
              </w:rPr>
              <w:t>、咨询成果文件存在重大质量缺陷，差错率超过有关标准的（参照《建设工程造价咨询成果文件质量标准》）扣30分</w:t>
            </w:r>
          </w:p>
        </w:tc>
        <w:tc>
          <w:tcPr>
            <w:tcW w:w="567" w:type="dxa"/>
            <w:vAlign w:val="center"/>
          </w:tcPr>
          <w:p w:rsidR="00052800" w:rsidRPr="00FD6B82" w:rsidRDefault="00774C1C" w:rsidP="005F783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7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052800" w:rsidRPr="00FD6B82" w:rsidRDefault="00052800" w:rsidP="00774C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52800" w:rsidRPr="00FD6B82" w:rsidTr="00774C1C">
        <w:trPr>
          <w:trHeight w:val="20"/>
        </w:trPr>
        <w:tc>
          <w:tcPr>
            <w:tcW w:w="419" w:type="dxa"/>
            <w:vAlign w:val="center"/>
          </w:tcPr>
          <w:p w:rsidR="00052800" w:rsidRPr="00FD6B82" w:rsidRDefault="00B54211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9</w:t>
            </w:r>
          </w:p>
        </w:tc>
        <w:tc>
          <w:tcPr>
            <w:tcW w:w="915" w:type="dxa"/>
            <w:vMerge/>
            <w:vAlign w:val="center"/>
          </w:tcPr>
          <w:p w:rsidR="00052800" w:rsidRPr="00FD6B82" w:rsidRDefault="00052800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052800" w:rsidRPr="00FD6B82" w:rsidRDefault="00052800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咨询</w:t>
            </w:r>
          </w:p>
          <w:p w:rsidR="00052800" w:rsidRPr="00FD6B82" w:rsidRDefault="00052800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合同</w:t>
            </w:r>
          </w:p>
        </w:tc>
        <w:tc>
          <w:tcPr>
            <w:tcW w:w="7087" w:type="dxa"/>
            <w:vAlign w:val="center"/>
          </w:tcPr>
          <w:p w:rsidR="00052800" w:rsidRDefault="00052800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造价咨询业务合同的签订</w:t>
            </w:r>
            <w:proofErr w:type="gramStart"/>
            <w:r w:rsidRPr="00FD6B82">
              <w:rPr>
                <w:rFonts w:asciiTheme="minorEastAsia" w:eastAsiaTheme="minorEastAsia" w:hAnsiTheme="minorEastAsia" w:hint="eastAsia"/>
                <w:szCs w:val="21"/>
              </w:rPr>
              <w:t>应内容</w:t>
            </w:r>
            <w:proofErr w:type="gramEnd"/>
            <w:r w:rsidRPr="00FD6B82">
              <w:rPr>
                <w:rFonts w:asciiTheme="minorEastAsia" w:eastAsiaTheme="minorEastAsia" w:hAnsiTheme="minorEastAsia" w:hint="eastAsia"/>
                <w:szCs w:val="21"/>
              </w:rPr>
              <w:t>完整、格式规范：</w:t>
            </w:r>
          </w:p>
          <w:p w:rsidR="00052800" w:rsidRPr="00FD6B82" w:rsidRDefault="00052800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1、没有签订咨询合同的扣2分；虽签有咨询合同但没有采用示范文本的扣2分(属综合业务合同的除外）；2、咨询合同虽采用“示范文本”但内容不完整、签章手续不完备的扣2分</w:t>
            </w:r>
          </w:p>
        </w:tc>
        <w:tc>
          <w:tcPr>
            <w:tcW w:w="567" w:type="dxa"/>
            <w:vAlign w:val="center"/>
          </w:tcPr>
          <w:p w:rsidR="00052800" w:rsidRPr="00FD6B82" w:rsidRDefault="00052800" w:rsidP="005F783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52800" w:rsidRPr="00FD6B82" w:rsidRDefault="00052800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52800" w:rsidRPr="00FD6B82" w:rsidTr="00774C1C">
        <w:trPr>
          <w:trHeight w:val="345"/>
        </w:trPr>
        <w:tc>
          <w:tcPr>
            <w:tcW w:w="419" w:type="dxa"/>
            <w:vAlign w:val="center"/>
          </w:tcPr>
          <w:p w:rsidR="00052800" w:rsidRPr="00FD6B82" w:rsidRDefault="00052800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052800" w:rsidRPr="00FD6B82" w:rsidRDefault="00052800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052800" w:rsidRPr="00FD6B82" w:rsidRDefault="00052800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7" w:type="dxa"/>
            <w:vAlign w:val="center"/>
          </w:tcPr>
          <w:p w:rsidR="00052800" w:rsidRPr="00FD6B82" w:rsidRDefault="00052800" w:rsidP="00BF665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总  分</w:t>
            </w:r>
          </w:p>
        </w:tc>
        <w:tc>
          <w:tcPr>
            <w:tcW w:w="567" w:type="dxa"/>
            <w:vAlign w:val="center"/>
          </w:tcPr>
          <w:p w:rsidR="00052800" w:rsidRPr="00FD6B82" w:rsidRDefault="00052800" w:rsidP="005F783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D6B82">
              <w:rPr>
                <w:rFonts w:asciiTheme="minorEastAsia" w:eastAsiaTheme="minorEastAsia" w:hAnsiTheme="minorEastAsia" w:hint="eastAsia"/>
                <w:szCs w:val="21"/>
              </w:rPr>
              <w:t>100</w:t>
            </w:r>
          </w:p>
        </w:tc>
        <w:tc>
          <w:tcPr>
            <w:tcW w:w="567" w:type="dxa"/>
            <w:vAlign w:val="center"/>
          </w:tcPr>
          <w:p w:rsidR="00052800" w:rsidRPr="00FD6B82" w:rsidRDefault="00052800" w:rsidP="00774C1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8A37AB" w:rsidRPr="00FD6B82" w:rsidRDefault="008A37AB" w:rsidP="002A751F">
      <w:pPr>
        <w:snapToGrid w:val="0"/>
      </w:pPr>
      <w:r w:rsidRPr="004729D1">
        <w:rPr>
          <w:rFonts w:hint="eastAsia"/>
        </w:rPr>
        <w:t>受检企业</w:t>
      </w:r>
      <w:r w:rsidRPr="00FD6B82">
        <w:rPr>
          <w:rFonts w:hint="eastAsia"/>
          <w:b/>
        </w:rPr>
        <w:t>：</w:t>
      </w:r>
      <w:r>
        <w:tab/>
      </w:r>
      <w:r w:rsidR="002D1E4E">
        <w:rPr>
          <w:rFonts w:hint="eastAsia"/>
        </w:rPr>
        <w:t xml:space="preserve">                                           </w:t>
      </w:r>
    </w:p>
    <w:p w:rsidR="008A37AB" w:rsidRPr="000B19E2" w:rsidRDefault="008A37AB" w:rsidP="008A37AB">
      <w:pPr>
        <w:jc w:val="left"/>
        <w:rPr>
          <w:rFonts w:asciiTheme="minorEastAsia" w:eastAsiaTheme="minorEastAsia" w:hAnsiTheme="minorEastAsia"/>
          <w:szCs w:val="21"/>
        </w:rPr>
      </w:pPr>
      <w:r w:rsidRPr="000B19E2">
        <w:rPr>
          <w:rFonts w:asciiTheme="minorEastAsia" w:eastAsiaTheme="minorEastAsia" w:hAnsiTheme="minorEastAsia" w:hint="eastAsia"/>
          <w:szCs w:val="21"/>
        </w:rPr>
        <w:t>备注：</w:t>
      </w:r>
      <w:r w:rsidRPr="000B19E2">
        <w:rPr>
          <w:rFonts w:asciiTheme="minorEastAsia" w:eastAsiaTheme="minorEastAsia" w:hAnsiTheme="minorEastAsia"/>
          <w:szCs w:val="21"/>
        </w:rPr>
        <w:t>1</w:t>
      </w:r>
      <w:r w:rsidRPr="000B19E2">
        <w:rPr>
          <w:rFonts w:asciiTheme="minorEastAsia" w:eastAsiaTheme="minorEastAsia" w:hAnsiTheme="minorEastAsia" w:hint="eastAsia"/>
          <w:szCs w:val="21"/>
        </w:rPr>
        <w:t>、检查评分时各项扣分如超过该项总分值，即不再扣分。</w:t>
      </w:r>
      <w:r w:rsidRPr="000B19E2">
        <w:rPr>
          <w:rFonts w:asciiTheme="minorEastAsia" w:eastAsiaTheme="minorEastAsia" w:hAnsiTheme="minorEastAsia"/>
          <w:szCs w:val="21"/>
        </w:rPr>
        <w:t>2</w:t>
      </w:r>
      <w:r w:rsidRPr="000B19E2">
        <w:rPr>
          <w:rFonts w:asciiTheme="minorEastAsia" w:eastAsiaTheme="minorEastAsia" w:hAnsiTheme="minorEastAsia" w:hint="eastAsia"/>
          <w:szCs w:val="21"/>
        </w:rPr>
        <w:t>、</w:t>
      </w:r>
      <w:r w:rsidR="00477D3B" w:rsidRPr="000B19E2">
        <w:rPr>
          <w:rFonts w:asciiTheme="minorEastAsia" w:eastAsiaTheme="minorEastAsia" w:hAnsiTheme="minorEastAsia" w:hint="eastAsia"/>
          <w:szCs w:val="21"/>
        </w:rPr>
        <w:t>序号1～5项</w:t>
      </w:r>
      <w:r w:rsidR="002D1E4E" w:rsidRPr="000B19E2">
        <w:rPr>
          <w:rFonts w:asciiTheme="minorEastAsia" w:eastAsiaTheme="minorEastAsia" w:hAnsiTheme="minorEastAsia" w:hint="eastAsia"/>
          <w:szCs w:val="21"/>
        </w:rPr>
        <w:t>检查</w:t>
      </w:r>
      <w:r w:rsidR="006B687E" w:rsidRPr="000B19E2">
        <w:rPr>
          <w:rFonts w:asciiTheme="minorEastAsia" w:eastAsiaTheme="minorEastAsia" w:hAnsiTheme="minorEastAsia" w:hint="eastAsia"/>
          <w:szCs w:val="21"/>
        </w:rPr>
        <w:t>得分</w:t>
      </w:r>
      <w:r w:rsidR="00A70E1B" w:rsidRPr="000B19E2">
        <w:rPr>
          <w:rFonts w:asciiTheme="minorEastAsia" w:eastAsiaTheme="minorEastAsia" w:hAnsiTheme="minorEastAsia" w:hint="eastAsia"/>
          <w:szCs w:val="21"/>
        </w:rPr>
        <w:t>通过</w:t>
      </w:r>
      <w:r w:rsidR="00BE0423" w:rsidRPr="000B19E2">
        <w:rPr>
          <w:rFonts w:asciiTheme="minorEastAsia" w:eastAsiaTheme="minorEastAsia" w:hAnsiTheme="minorEastAsia" w:hint="eastAsia"/>
          <w:szCs w:val="21"/>
        </w:rPr>
        <w:t>现场</w:t>
      </w:r>
      <w:r w:rsidR="0057570C" w:rsidRPr="000B19E2">
        <w:rPr>
          <w:rFonts w:asciiTheme="minorEastAsia" w:eastAsiaTheme="minorEastAsia" w:hAnsiTheme="minorEastAsia" w:hint="eastAsia"/>
          <w:szCs w:val="21"/>
        </w:rPr>
        <w:t>核查</w:t>
      </w:r>
      <w:r w:rsidR="000B19E2" w:rsidRPr="000B19E2">
        <w:rPr>
          <w:rFonts w:asciiTheme="minorEastAsia" w:eastAsiaTheme="minorEastAsia" w:hAnsiTheme="minorEastAsia" w:hint="eastAsia"/>
          <w:szCs w:val="21"/>
        </w:rPr>
        <w:t>、</w:t>
      </w:r>
      <w:r w:rsidR="000B19E2" w:rsidRPr="000B19E2">
        <w:rPr>
          <w:rFonts w:asciiTheme="minorEastAsia" w:hAnsiTheme="minorEastAsia" w:hint="eastAsia"/>
          <w:szCs w:val="21"/>
        </w:rPr>
        <w:t>网络动态监测等方式</w:t>
      </w:r>
      <w:r w:rsidR="0057570C" w:rsidRPr="000B19E2">
        <w:rPr>
          <w:rFonts w:asciiTheme="minorEastAsia" w:eastAsiaTheme="minorEastAsia" w:hAnsiTheme="minorEastAsia" w:hint="eastAsia"/>
          <w:szCs w:val="21"/>
        </w:rPr>
        <w:t>确定</w:t>
      </w:r>
      <w:r w:rsidR="00477D3B" w:rsidRPr="000B19E2">
        <w:rPr>
          <w:rFonts w:asciiTheme="minorEastAsia" w:eastAsiaTheme="minorEastAsia" w:hAnsiTheme="minorEastAsia" w:hint="eastAsia"/>
          <w:szCs w:val="21"/>
        </w:rPr>
        <w:t>，序号6～9项</w:t>
      </w:r>
      <w:r w:rsidRPr="000B19E2">
        <w:rPr>
          <w:rFonts w:asciiTheme="minorEastAsia" w:eastAsiaTheme="minorEastAsia" w:hAnsiTheme="minorEastAsia" w:hint="eastAsia"/>
          <w:szCs w:val="21"/>
        </w:rPr>
        <w:t>检查得分以随机抽取的</w:t>
      </w:r>
      <w:r w:rsidRPr="000B19E2">
        <w:rPr>
          <w:rFonts w:asciiTheme="minorEastAsia" w:eastAsiaTheme="minorEastAsia" w:hAnsiTheme="minorEastAsia"/>
          <w:szCs w:val="21"/>
        </w:rPr>
        <w:t>2</w:t>
      </w:r>
      <w:r w:rsidRPr="000B19E2">
        <w:rPr>
          <w:rFonts w:asciiTheme="minorEastAsia" w:eastAsiaTheme="minorEastAsia" w:hAnsiTheme="minorEastAsia" w:hint="eastAsia"/>
          <w:szCs w:val="21"/>
        </w:rPr>
        <w:t>个已完项目中</w:t>
      </w:r>
      <w:r w:rsidR="0057570C" w:rsidRPr="000B19E2">
        <w:rPr>
          <w:rFonts w:asciiTheme="minorEastAsia" w:eastAsiaTheme="minorEastAsia" w:hAnsiTheme="minorEastAsia" w:hint="eastAsia"/>
          <w:szCs w:val="21"/>
        </w:rPr>
        <w:t>业务质量书面检查</w:t>
      </w:r>
      <w:r w:rsidRPr="000B19E2">
        <w:rPr>
          <w:rFonts w:asciiTheme="minorEastAsia" w:eastAsiaTheme="minorEastAsia" w:hAnsiTheme="minorEastAsia" w:hint="eastAsia"/>
          <w:szCs w:val="21"/>
        </w:rPr>
        <w:t>最低得分确定。</w:t>
      </w:r>
      <w:r w:rsidRPr="000B19E2">
        <w:rPr>
          <w:rFonts w:asciiTheme="minorEastAsia" w:eastAsiaTheme="minorEastAsia" w:hAnsiTheme="minorEastAsia"/>
          <w:szCs w:val="21"/>
        </w:rPr>
        <w:t>3</w:t>
      </w:r>
      <w:r w:rsidRPr="000B19E2">
        <w:rPr>
          <w:rFonts w:asciiTheme="minorEastAsia" w:eastAsiaTheme="minorEastAsia" w:hAnsiTheme="minorEastAsia" w:hint="eastAsia"/>
          <w:szCs w:val="21"/>
        </w:rPr>
        <w:t>、检查中如发现不符合相关标准、规范、</w:t>
      </w:r>
      <w:r w:rsidR="0057570C" w:rsidRPr="000B19E2">
        <w:rPr>
          <w:rFonts w:asciiTheme="minorEastAsia" w:eastAsiaTheme="minorEastAsia" w:hAnsiTheme="minorEastAsia" w:hint="eastAsia"/>
          <w:szCs w:val="21"/>
        </w:rPr>
        <w:t>规定</w:t>
      </w:r>
      <w:r w:rsidRPr="000B19E2">
        <w:rPr>
          <w:rFonts w:asciiTheme="minorEastAsia" w:eastAsiaTheme="minorEastAsia" w:hAnsiTheme="minorEastAsia" w:hint="eastAsia"/>
          <w:szCs w:val="21"/>
        </w:rPr>
        <w:t>，但在评分标准中无具体扣分要求的，可酌情扣分，并记录说明。</w:t>
      </w:r>
    </w:p>
    <w:sectPr w:rsidR="008A37AB" w:rsidRPr="000B19E2" w:rsidSect="001624FA">
      <w:pgSz w:w="11906" w:h="16838"/>
      <w:pgMar w:top="680" w:right="851" w:bottom="68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46B" w:rsidRDefault="00AB646B" w:rsidP="00160043">
      <w:r>
        <w:separator/>
      </w:r>
    </w:p>
  </w:endnote>
  <w:endnote w:type="continuationSeparator" w:id="0">
    <w:p w:rsidR="00AB646B" w:rsidRDefault="00AB646B" w:rsidP="0016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46B" w:rsidRDefault="00AB646B" w:rsidP="00160043">
      <w:r>
        <w:separator/>
      </w:r>
    </w:p>
  </w:footnote>
  <w:footnote w:type="continuationSeparator" w:id="0">
    <w:p w:rsidR="00AB646B" w:rsidRDefault="00AB646B" w:rsidP="00160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AB"/>
    <w:rsid w:val="00052800"/>
    <w:rsid w:val="000633EF"/>
    <w:rsid w:val="000B19E2"/>
    <w:rsid w:val="000F0A57"/>
    <w:rsid w:val="00160043"/>
    <w:rsid w:val="001624FA"/>
    <w:rsid w:val="00195969"/>
    <w:rsid w:val="001B0AC7"/>
    <w:rsid w:val="00200759"/>
    <w:rsid w:val="002A751F"/>
    <w:rsid w:val="002D1E4E"/>
    <w:rsid w:val="003601AE"/>
    <w:rsid w:val="004729D1"/>
    <w:rsid w:val="004738F9"/>
    <w:rsid w:val="00477D3B"/>
    <w:rsid w:val="004B5D56"/>
    <w:rsid w:val="00524235"/>
    <w:rsid w:val="00564239"/>
    <w:rsid w:val="00564C87"/>
    <w:rsid w:val="0057570C"/>
    <w:rsid w:val="005F783C"/>
    <w:rsid w:val="00600D51"/>
    <w:rsid w:val="00610E44"/>
    <w:rsid w:val="006542E7"/>
    <w:rsid w:val="006546D1"/>
    <w:rsid w:val="00693155"/>
    <w:rsid w:val="006B687E"/>
    <w:rsid w:val="00774C1C"/>
    <w:rsid w:val="00787FC2"/>
    <w:rsid w:val="007D0A73"/>
    <w:rsid w:val="007F3E38"/>
    <w:rsid w:val="00835196"/>
    <w:rsid w:val="008A37AB"/>
    <w:rsid w:val="009842DC"/>
    <w:rsid w:val="009E0E7B"/>
    <w:rsid w:val="00A139AE"/>
    <w:rsid w:val="00A52C4A"/>
    <w:rsid w:val="00A70E1B"/>
    <w:rsid w:val="00AA3E16"/>
    <w:rsid w:val="00AB646B"/>
    <w:rsid w:val="00AF0CFE"/>
    <w:rsid w:val="00B27C0B"/>
    <w:rsid w:val="00B54211"/>
    <w:rsid w:val="00BE0423"/>
    <w:rsid w:val="00BE3429"/>
    <w:rsid w:val="00BF0810"/>
    <w:rsid w:val="00BF366D"/>
    <w:rsid w:val="00BF665D"/>
    <w:rsid w:val="00CC16BD"/>
    <w:rsid w:val="00ED0178"/>
    <w:rsid w:val="00F14B14"/>
    <w:rsid w:val="00FD35F1"/>
    <w:rsid w:val="00FE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A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00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004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00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004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A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00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004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00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004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6092C-C8C4-446E-92D4-A3CE9469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yifan</cp:lastModifiedBy>
  <cp:revision>45</cp:revision>
  <cp:lastPrinted>2022-06-13T09:09:00Z</cp:lastPrinted>
  <dcterms:created xsi:type="dcterms:W3CDTF">2021-07-26T14:15:00Z</dcterms:created>
  <dcterms:modified xsi:type="dcterms:W3CDTF">2022-06-14T01:28:00Z</dcterms:modified>
</cp:coreProperties>
</file>