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5E" w:rsidRDefault="003717F9">
      <w:pPr>
        <w:ind w:firstLine="0"/>
      </w:pPr>
      <w:r>
        <w:rPr>
          <w:rFonts w:hint="eastAsia"/>
        </w:rPr>
        <w:t>附件</w:t>
      </w:r>
      <w:r>
        <w:rPr>
          <w:rFonts w:hint="eastAsia"/>
        </w:rPr>
        <w:t>3</w:t>
      </w:r>
      <w:r>
        <w:rPr>
          <w:rFonts w:hint="eastAsia"/>
        </w:rPr>
        <w:t>：</w:t>
      </w:r>
    </w:p>
    <w:p w:rsidR="009E5DC4" w:rsidRPr="00AC4EA3" w:rsidRDefault="009E5DC4" w:rsidP="009E5DC4">
      <w:pPr>
        <w:ind w:left="601" w:firstLine="0"/>
        <w:jc w:val="center"/>
        <w:rPr>
          <w:b/>
          <w:bCs/>
          <w:sz w:val="36"/>
          <w:szCs w:val="36"/>
        </w:rPr>
      </w:pPr>
      <w:r w:rsidRPr="00AC4EA3">
        <w:rPr>
          <w:rFonts w:hint="eastAsia"/>
          <w:b/>
          <w:bCs/>
          <w:sz w:val="36"/>
          <w:szCs w:val="36"/>
        </w:rPr>
        <w:t>六尺巷农民工维权驿站工作流程</w:t>
      </w:r>
    </w:p>
    <w:p w:rsidR="009E5DC4" w:rsidRDefault="009E5DC4" w:rsidP="009E5DC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一、受理</w:t>
      </w:r>
    </w:p>
    <w:p w:rsidR="009E5DC4" w:rsidRDefault="009E5DC4" w:rsidP="009E5D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劳动者向维权驿站提出口头或书面申请，并提交相关证件和资料。办理人员对劳动者提交的资料进行审核，材料不全的，一次性告知需要补充的资料；材料齐全的，进行受理登记，并告知办理流程、办结时间等有关业务规定。</w:t>
      </w:r>
    </w:p>
    <w:p w:rsidR="009E5DC4" w:rsidRDefault="009E5DC4" w:rsidP="009E5DC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二、分流</w:t>
      </w:r>
    </w:p>
    <w:p w:rsidR="009E5DC4" w:rsidRDefault="009E5DC4" w:rsidP="009E5DC4">
      <w:pPr>
        <w:ind w:firstLineChars="200" w:firstLine="56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对于不属于驿站受理、服务范围的事项，应当解释清楚，并引导投诉人到相关单位办理。对于已受理的维权需求，根据工作职责与办理权限进行分流分办。</w:t>
      </w:r>
    </w:p>
    <w:p w:rsidR="009E5DC4" w:rsidRDefault="009E5DC4" w:rsidP="009E5DC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三、办理</w:t>
      </w:r>
    </w:p>
    <w:p w:rsidR="009E5DC4" w:rsidRDefault="009E5DC4" w:rsidP="009E5D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办理人员按照《保障农民工工资支付条例》的要求及时办理，确保在规定办理时限内完成，并将办理情况形成记录台账。</w:t>
      </w:r>
    </w:p>
    <w:p w:rsidR="009E5DC4" w:rsidRDefault="009E5DC4" w:rsidP="009E5DC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四、督办</w:t>
      </w:r>
    </w:p>
    <w:p w:rsidR="009E5DC4" w:rsidRDefault="009E5DC4" w:rsidP="009E5D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受理接待工作区负责对其他工作区承办情况进行督查督办。</w:t>
      </w:r>
    </w:p>
    <w:p w:rsidR="009E5DC4" w:rsidRDefault="009E5DC4" w:rsidP="009E5DC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五、回复</w:t>
      </w:r>
    </w:p>
    <w:p w:rsidR="009E5DC4" w:rsidRDefault="009E5DC4" w:rsidP="009E5D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事项办理完毕后，及时将办理结果通知投诉人，做好相关工作，听取投诉人的意见。</w:t>
      </w:r>
    </w:p>
    <w:p w:rsidR="009E5DC4" w:rsidRDefault="009E5DC4" w:rsidP="009E5DC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六、回访</w:t>
      </w:r>
    </w:p>
    <w:p w:rsidR="009E5DC4" w:rsidRDefault="009E5DC4" w:rsidP="009E5D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对已办结回复的投诉举报事项，维权驿站安排专人负责劳动者满意度回访，并将回访情况</w:t>
      </w:r>
      <w:proofErr w:type="gramStart"/>
      <w:r>
        <w:rPr>
          <w:rFonts w:hint="eastAsia"/>
          <w:sz w:val="28"/>
          <w:szCs w:val="28"/>
        </w:rPr>
        <w:t>录入台</w:t>
      </w:r>
      <w:proofErr w:type="gramEnd"/>
      <w:r>
        <w:rPr>
          <w:rFonts w:hint="eastAsia"/>
          <w:sz w:val="28"/>
          <w:szCs w:val="28"/>
        </w:rPr>
        <w:t>账。</w:t>
      </w:r>
    </w:p>
    <w:p w:rsidR="009E5DC4" w:rsidRDefault="009E5DC4" w:rsidP="009E5DC4">
      <w:pPr>
        <w:ind w:firstLine="0"/>
      </w:pPr>
    </w:p>
    <w:p w:rsidR="009E5DC4" w:rsidRDefault="009E5DC4" w:rsidP="009E5DC4">
      <w:pPr>
        <w:ind w:firstLine="0"/>
      </w:pPr>
    </w:p>
    <w:p w:rsidR="009E5DC4" w:rsidRPr="00AC4EA3" w:rsidRDefault="009E5DC4" w:rsidP="009E5DC4">
      <w:pPr>
        <w:ind w:firstLine="0"/>
        <w:jc w:val="center"/>
        <w:rPr>
          <w:sz w:val="36"/>
          <w:szCs w:val="36"/>
        </w:rPr>
      </w:pPr>
      <w:r w:rsidRPr="00AC4EA3">
        <w:rPr>
          <w:rFonts w:hint="eastAsia"/>
          <w:b/>
          <w:bCs/>
          <w:sz w:val="36"/>
          <w:szCs w:val="36"/>
        </w:rPr>
        <w:t>六尺巷农民工维权驿站工作职责</w:t>
      </w:r>
    </w:p>
    <w:p w:rsidR="009E5DC4" w:rsidRDefault="009E5DC4" w:rsidP="009E5D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驿站主要负责做好涉及农民工工资等劳动纠纷的调解、法律援助以及法治宣传工作。</w:t>
      </w:r>
    </w:p>
    <w:p w:rsidR="009E5DC4" w:rsidRDefault="009E5DC4" w:rsidP="009E5DC4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一、协商调解。</w:t>
      </w:r>
      <w:r>
        <w:rPr>
          <w:rFonts w:hint="eastAsia"/>
          <w:sz w:val="28"/>
          <w:szCs w:val="28"/>
        </w:rPr>
        <w:t>对工程建设项目发生的劳动纠纷组织有关单位进行现场协商、调解，协商成功的，签订和解协议；调解成功的，签订调解协议，并督促落实。对项目发生的欠薪等纠纷问题，驿站工作人员要第一时间主动介入，约谈责任人员，协助工人固定证据资料，确保纠纷问题妥善化解，并及时向</w:t>
      </w:r>
      <w:proofErr w:type="gramStart"/>
      <w:r>
        <w:rPr>
          <w:rFonts w:hint="eastAsia"/>
          <w:sz w:val="28"/>
          <w:szCs w:val="28"/>
        </w:rPr>
        <w:t>上级治欠</w:t>
      </w:r>
      <w:proofErr w:type="gramEnd"/>
      <w:r>
        <w:rPr>
          <w:rFonts w:hint="eastAsia"/>
          <w:sz w:val="28"/>
          <w:szCs w:val="28"/>
        </w:rPr>
        <w:t>办报备，</w:t>
      </w:r>
    </w:p>
    <w:p w:rsidR="009E5DC4" w:rsidRDefault="009E5DC4" w:rsidP="009E5DC4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二、依法处置。</w:t>
      </w:r>
      <w:r>
        <w:rPr>
          <w:rFonts w:hint="eastAsia"/>
          <w:sz w:val="28"/>
          <w:szCs w:val="28"/>
        </w:rPr>
        <w:t>经调解不成的，劳动仲裁、劳动监察按照职能现场联动受理立案，通过速裁、监察执法快速化解纠纷，保障农民工权益。</w:t>
      </w:r>
    </w:p>
    <w:p w:rsidR="009E5DC4" w:rsidRDefault="009E5DC4" w:rsidP="009E5DC4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三、法律援助。</w:t>
      </w:r>
      <w:r>
        <w:rPr>
          <w:rFonts w:hint="eastAsia"/>
          <w:sz w:val="28"/>
          <w:szCs w:val="28"/>
        </w:rPr>
        <w:t>对农民工开展法律辅导，引导农民工依法维权。对于符合法律援助条件的，为其提供法律援助。</w:t>
      </w:r>
    </w:p>
    <w:p w:rsidR="009E5DC4" w:rsidRDefault="009E5DC4" w:rsidP="009E5DC4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四、工伤预防</w:t>
      </w:r>
      <w:r>
        <w:rPr>
          <w:rFonts w:hint="eastAsia"/>
          <w:sz w:val="28"/>
          <w:szCs w:val="28"/>
        </w:rPr>
        <w:t>。针对项目施工特点，适时开展工伤预防宣传、培训等工作，提高建设施工单位的安全生产意识和劳动者自我保护意识。</w:t>
      </w:r>
    </w:p>
    <w:p w:rsidR="009E5DC4" w:rsidRDefault="009E5DC4" w:rsidP="009E5DC4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五、舆论管控。</w:t>
      </w:r>
      <w:r>
        <w:rPr>
          <w:rFonts w:hint="eastAsia"/>
          <w:sz w:val="28"/>
          <w:szCs w:val="28"/>
        </w:rPr>
        <w:t>时刻关注涉及本工程项目的舆论信息，对负面的网络舆情等要第一时间查明信息来源和舆情内容真实性，及时做出回应，妥善处理，避免舆情问题扩大，并向</w:t>
      </w:r>
      <w:proofErr w:type="gramStart"/>
      <w:r>
        <w:rPr>
          <w:rFonts w:hint="eastAsia"/>
          <w:sz w:val="28"/>
          <w:szCs w:val="28"/>
        </w:rPr>
        <w:t>上级治欠办</w:t>
      </w:r>
      <w:proofErr w:type="gramEnd"/>
      <w:r>
        <w:rPr>
          <w:rFonts w:hint="eastAsia"/>
          <w:sz w:val="28"/>
          <w:szCs w:val="28"/>
        </w:rPr>
        <w:t>及时上报处理进展情况。</w:t>
      </w:r>
    </w:p>
    <w:p w:rsidR="009E5DC4" w:rsidRDefault="009E5DC4" w:rsidP="009E5DC4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六、人文关怀。</w:t>
      </w:r>
      <w:r>
        <w:rPr>
          <w:rFonts w:hint="eastAsia"/>
          <w:sz w:val="28"/>
          <w:szCs w:val="28"/>
        </w:rPr>
        <w:t>对发生欠薪问题、工伤事故的农民工，要坚守道德底线和法律底线，力所能及地提供帮助。</w:t>
      </w:r>
    </w:p>
    <w:p w:rsidR="009E5DC4" w:rsidRDefault="009E5DC4" w:rsidP="009E5DC4">
      <w:pPr>
        <w:ind w:left="601" w:firstLine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七、其他涉及农民工的维权服务事项。</w:t>
      </w:r>
    </w:p>
    <w:p w:rsidR="009E5DC4" w:rsidRPr="002B7543" w:rsidRDefault="009E5DC4" w:rsidP="009E5DC4">
      <w:pPr>
        <w:ind w:left="601" w:firstLine="0"/>
        <w:jc w:val="center"/>
        <w:rPr>
          <w:b/>
          <w:bCs/>
          <w:sz w:val="36"/>
          <w:szCs w:val="36"/>
        </w:rPr>
      </w:pPr>
      <w:r w:rsidRPr="002B7543">
        <w:rPr>
          <w:rFonts w:hint="eastAsia"/>
          <w:b/>
          <w:bCs/>
          <w:sz w:val="36"/>
          <w:szCs w:val="36"/>
        </w:rPr>
        <w:lastRenderedPageBreak/>
        <w:t>六尺巷农民工维权驿站工作规范</w:t>
      </w:r>
    </w:p>
    <w:p w:rsidR="009E5DC4" w:rsidRDefault="009E5DC4" w:rsidP="009E5DC4">
      <w:pPr>
        <w:rPr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一、依法协调。</w:t>
      </w:r>
      <w:r>
        <w:rPr>
          <w:rFonts w:hint="eastAsia"/>
          <w:bCs/>
          <w:sz w:val="28"/>
          <w:szCs w:val="28"/>
        </w:rPr>
        <w:t>坚持自愿、合法、公正、及时的原则，履行居中调解职责。</w:t>
      </w:r>
    </w:p>
    <w:p w:rsidR="009E5DC4" w:rsidRDefault="009E5DC4" w:rsidP="009E5DC4">
      <w:pPr>
        <w:ind w:firstLine="0"/>
        <w:rPr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二、爱岗敬业。</w:t>
      </w:r>
      <w:r>
        <w:rPr>
          <w:rFonts w:hint="eastAsia"/>
          <w:bCs/>
          <w:sz w:val="28"/>
          <w:szCs w:val="28"/>
        </w:rPr>
        <w:t>热爱调解工作，注重业务学习，维护当事人合法权益，恪尽职守，甘于奉献。</w:t>
      </w:r>
    </w:p>
    <w:p w:rsidR="009E5DC4" w:rsidRDefault="009E5DC4" w:rsidP="009E5DC4">
      <w:pPr>
        <w:ind w:firstLineChars="196" w:firstLine="551"/>
        <w:rPr>
          <w:bCs/>
          <w:sz w:val="28"/>
          <w:szCs w:val="28"/>
        </w:rPr>
      </w:pPr>
      <w:r w:rsidRPr="002B7543">
        <w:rPr>
          <w:rFonts w:hint="eastAsia"/>
          <w:b/>
          <w:bCs/>
          <w:sz w:val="28"/>
          <w:szCs w:val="28"/>
        </w:rPr>
        <w:t>三、热情服务。</w:t>
      </w:r>
      <w:r>
        <w:rPr>
          <w:rFonts w:hint="eastAsia"/>
          <w:bCs/>
          <w:sz w:val="28"/>
          <w:szCs w:val="28"/>
        </w:rPr>
        <w:t>工作主动、耐心、细致、周到，仪表整洁、语言文明、举止得体。</w:t>
      </w:r>
    </w:p>
    <w:p w:rsidR="009E5DC4" w:rsidRDefault="009E5DC4" w:rsidP="009E5DC4">
      <w:pPr>
        <w:ind w:firstLineChars="196" w:firstLine="551"/>
        <w:rPr>
          <w:bCs/>
          <w:sz w:val="28"/>
          <w:szCs w:val="28"/>
        </w:rPr>
      </w:pPr>
      <w:r w:rsidRPr="002B7543">
        <w:rPr>
          <w:rFonts w:hint="eastAsia"/>
          <w:b/>
          <w:bCs/>
          <w:sz w:val="28"/>
          <w:szCs w:val="28"/>
        </w:rPr>
        <w:t>四、保守秘密。</w:t>
      </w:r>
      <w:r>
        <w:rPr>
          <w:rFonts w:hint="eastAsia"/>
          <w:bCs/>
          <w:sz w:val="28"/>
          <w:szCs w:val="28"/>
        </w:rPr>
        <w:t>不泄露调解工作中获取的商业秘密、个人隐私等。</w:t>
      </w:r>
    </w:p>
    <w:p w:rsidR="009E5DC4" w:rsidRPr="002B7543" w:rsidRDefault="009E5DC4" w:rsidP="009E5DC4">
      <w:pPr>
        <w:ind w:firstLineChars="196" w:firstLine="551"/>
        <w:rPr>
          <w:bCs/>
          <w:sz w:val="28"/>
          <w:szCs w:val="28"/>
        </w:rPr>
      </w:pPr>
      <w:r w:rsidRPr="002B7543">
        <w:rPr>
          <w:rFonts w:hint="eastAsia"/>
          <w:b/>
          <w:bCs/>
          <w:sz w:val="28"/>
          <w:szCs w:val="28"/>
        </w:rPr>
        <w:t>五、廉洁自律。</w:t>
      </w:r>
      <w:proofErr w:type="gramStart"/>
      <w:r>
        <w:rPr>
          <w:rFonts w:hint="eastAsia"/>
          <w:bCs/>
          <w:sz w:val="28"/>
          <w:szCs w:val="28"/>
        </w:rPr>
        <w:t>不</w:t>
      </w:r>
      <w:proofErr w:type="gramEnd"/>
      <w:r>
        <w:rPr>
          <w:rFonts w:hint="eastAsia"/>
          <w:bCs/>
          <w:sz w:val="28"/>
          <w:szCs w:val="28"/>
        </w:rPr>
        <w:t>收受、索取财物或牟取不正当利益，不得利用职权谋取私利。</w:t>
      </w:r>
    </w:p>
    <w:p w:rsidR="009E5DC4" w:rsidRPr="00A01F5C" w:rsidRDefault="009E5DC4" w:rsidP="009E5DC4">
      <w:pPr>
        <w:ind w:left="601" w:firstLine="0"/>
        <w:rPr>
          <w:rStyle w:val="a5"/>
        </w:rPr>
      </w:pPr>
    </w:p>
    <w:p w:rsidR="00415B5E" w:rsidRDefault="00415B5E" w:rsidP="00B52947">
      <w:pPr>
        <w:ind w:firstLine="0"/>
        <w:rPr>
          <w:sz w:val="28"/>
          <w:szCs w:val="28"/>
        </w:rPr>
      </w:pPr>
    </w:p>
    <w:sectPr w:rsidR="00415B5E" w:rsidSect="00415B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5E" w:rsidRDefault="003717F9">
      <w:pPr>
        <w:spacing w:line="240" w:lineRule="auto"/>
      </w:pPr>
      <w:r>
        <w:separator/>
      </w:r>
    </w:p>
  </w:endnote>
  <w:endnote w:type="continuationSeparator" w:id="0">
    <w:p w:rsidR="00415B5E" w:rsidRDefault="00371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47" w:rsidRDefault="00B5294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47" w:rsidRDefault="00B5294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47" w:rsidRDefault="00B529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5E" w:rsidRDefault="003717F9">
      <w:r>
        <w:separator/>
      </w:r>
    </w:p>
  </w:footnote>
  <w:footnote w:type="continuationSeparator" w:id="0">
    <w:p w:rsidR="00415B5E" w:rsidRDefault="00371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47" w:rsidRDefault="00B529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C4" w:rsidRDefault="009E5DC4" w:rsidP="00B5294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47" w:rsidRDefault="00B529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hY2RkMDU2MWY4ZWVlNGMyNWVkYzUyMGIyNjA1ZGIifQ=="/>
  </w:docVars>
  <w:rsids>
    <w:rsidRoot w:val="00972B14"/>
    <w:rsid w:val="00227ACA"/>
    <w:rsid w:val="003717F9"/>
    <w:rsid w:val="0039062F"/>
    <w:rsid w:val="00415B5E"/>
    <w:rsid w:val="006B0701"/>
    <w:rsid w:val="007C3AC6"/>
    <w:rsid w:val="0087010F"/>
    <w:rsid w:val="00972B14"/>
    <w:rsid w:val="009969B5"/>
    <w:rsid w:val="009E5DC4"/>
    <w:rsid w:val="00B52947"/>
    <w:rsid w:val="03887BE8"/>
    <w:rsid w:val="2A5F0DF4"/>
    <w:rsid w:val="37A34A15"/>
    <w:rsid w:val="3D1B32A0"/>
    <w:rsid w:val="43010842"/>
    <w:rsid w:val="47E476AF"/>
    <w:rsid w:val="58D803A9"/>
    <w:rsid w:val="5D721967"/>
    <w:rsid w:val="5FB707AE"/>
    <w:rsid w:val="643B7C00"/>
    <w:rsid w:val="6F9D176F"/>
    <w:rsid w:val="7F034416"/>
    <w:rsid w:val="7F71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5E"/>
    <w:pPr>
      <w:widowControl w:val="0"/>
      <w:spacing w:line="60" w:lineRule="auto"/>
      <w:ind w:firstLine="601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5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5DC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5D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5DC4"/>
    <w:rPr>
      <w:kern w:val="2"/>
      <w:sz w:val="18"/>
      <w:szCs w:val="18"/>
    </w:rPr>
  </w:style>
  <w:style w:type="character" w:styleId="a5">
    <w:name w:val="Strong"/>
    <w:basedOn w:val="a0"/>
    <w:uiPriority w:val="22"/>
    <w:qFormat/>
    <w:rsid w:val="009E5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165</Words>
  <Characters>944</Characters>
  <Application>Microsoft Office Word</Application>
  <DocSecurity>0</DocSecurity>
  <Lines>7</Lines>
  <Paragraphs>2</Paragraphs>
  <ScaleCrop>false</ScaleCrop>
  <Company>user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dcterms:created xsi:type="dcterms:W3CDTF">2024-01-19T13:39:00Z</dcterms:created>
  <dcterms:modified xsi:type="dcterms:W3CDTF">2024-01-22T02:46:00Z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86850CB242EF4B73BCBAB657D1C6CFFD_12</vt:lpwstr>
  </property>
</Properties>
</file>